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7064"/>
      </w:tblGrid>
      <w:tr w:rsidR="005826CD" w:rsidRPr="002B2485" w:rsidTr="00442196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5826CD" w:rsidRPr="002B2485" w:rsidRDefault="005826CD" w:rsidP="004421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hideMark/>
          </w:tcPr>
          <w:p w:rsidR="005826CD" w:rsidRPr="002B2485" w:rsidRDefault="005826CD" w:rsidP="004421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Gérer le changement de Siret d'un établissement d'affectation</w:t>
            </w:r>
          </w:p>
        </w:tc>
      </w:tr>
      <w:tr w:rsidR="002B2485" w:rsidRPr="002B2485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2B2485" w:rsidRPr="005826CD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</w:pPr>
          </w:p>
        </w:tc>
      </w:tr>
      <w:tr w:rsidR="002B2485" w:rsidRPr="002B2485" w:rsidTr="00E11AF2">
        <w:trPr>
          <w:trHeight w:val="1176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lang w:eastAsia="fr-FR"/>
              </w:rPr>
              <w:t>Il est important de déclarer un niveau de chaque contrat les changement</w:t>
            </w:r>
            <w:r w:rsidR="00E11AF2">
              <w:rPr>
                <w:rFonts w:ascii="Calibri" w:eastAsia="Times New Roman" w:hAnsi="Calibri" w:cs="Calibri"/>
                <w:lang w:eastAsia="fr-FR"/>
              </w:rPr>
              <w:t>s</w:t>
            </w:r>
            <w:r w:rsidRPr="002B2485">
              <w:rPr>
                <w:rFonts w:ascii="Calibri" w:eastAsia="Times New Roman" w:hAnsi="Calibri" w:cs="Calibri"/>
                <w:lang w:eastAsia="fr-FR"/>
              </w:rPr>
              <w:t xml:space="preserve"> de numéro Siret (suite au déménagement de l'établissement par exemple) afin de permettre la reconstitution des contrats de travail par les organismes explo</w:t>
            </w:r>
            <w:r w:rsidR="00E11AF2">
              <w:rPr>
                <w:rFonts w:ascii="Calibri" w:eastAsia="Times New Roman" w:hAnsi="Calibri" w:cs="Calibri"/>
                <w:lang w:eastAsia="fr-FR"/>
              </w:rPr>
              <w:t>i</w:t>
            </w:r>
            <w:r w:rsidRPr="002B2485">
              <w:rPr>
                <w:rFonts w:ascii="Calibri" w:eastAsia="Times New Roman" w:hAnsi="Calibri" w:cs="Calibri"/>
                <w:lang w:eastAsia="fr-FR"/>
              </w:rPr>
              <w:t>tant ces données (actuellement, DARES, CNAM, Pôle emploi)</w:t>
            </w:r>
          </w:p>
        </w:tc>
      </w:tr>
      <w:tr w:rsidR="002B2485" w:rsidRPr="002B2485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E11AF2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Le Siret A devient le Siret B à partir du 1/4/2015. Une DSN est émise pour A en mars et pour B en avril. Le Siret A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porte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3 salariés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ucun contrat n’est rompu lors du changement de Siret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 w:rsidR="009307FD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- Dans la DSN de B en avril, le sous-groupe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« C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hangement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s contrat »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doit être présent avec la rubrique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S21.G00.41.012 - Ancien SIRET de l'établissement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d'affectation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(SIRET de l'établissement d'origine du salarié) 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</w:t>
            </w:r>
            <w:r w:rsidR="00F20536">
              <w:rPr>
                <w:rFonts w:ascii="Calibri" w:eastAsia="Times New Roman" w:hAnsi="Calibri" w:cs="Calibri"/>
                <w:color w:val="000000"/>
                <w:lang w:eastAsia="fr-FR"/>
              </w:rPr>
              <w:t>l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 rubrique </w:t>
            </w:r>
            <w:r w:rsidR="00E11AF2" w:rsidRP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S21.G00.41.001 -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chacun des salariés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</w:p>
          <w:p w:rsid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- Les autres identifiants des contrats de travail (date de début, numéro de contrat,) ne doivent pas être modifiés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sauf si nécessaire. Dans ce cas, la modification devra également être tracé</w:t>
            </w:r>
            <w:r w:rsidR="00D740CC"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dans le bloc « Changement Contrat »</w:t>
            </w:r>
            <w:r w:rsidR="00517E2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  <w:p w:rsidR="00D02048" w:rsidRDefault="00D02048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 Dans les DSN suivantes (mai, juin…), le sous-groupe changement ne doit plus être présent.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Si le changement de SIRET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(ou le nouveau Siret) </w:t>
            </w:r>
            <w:r w:rsidRPr="000454F7">
              <w:rPr>
                <w:rFonts w:ascii="Calibri" w:eastAsia="Times New Roman" w:hAnsi="Calibri" w:cs="Calibri"/>
                <w:color w:val="000000"/>
                <w:lang w:eastAsia="fr-FR"/>
              </w:rPr>
              <w:t>n’est connu que</w:t>
            </w:r>
            <w:r w:rsidR="00753EF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le 1/06/AAAA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alors la DSN est émise par A en avril et mai. En juin, elle est émise par B avec comme </w:t>
            </w:r>
            <w:r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800CE1"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(rubrique </w:t>
            </w:r>
            <w:r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S21.G00.41.001</w:t>
            </w:r>
            <w:r w:rsidR="00753EFC">
              <w:rPr>
                <w:rFonts w:ascii="Calibri" w:eastAsia="Times New Roman" w:hAnsi="Calibri" w:cs="Calibri"/>
                <w:color w:val="000000"/>
                <w:lang w:eastAsia="fr-FR"/>
              </w:rPr>
              <w:t>) le 1/04/AAAA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</w:p>
          <w:p w:rsidR="000454F7" w:rsidRPr="002B2485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Le changement de Siret peut donc être déclaré rétroactivement mais il est indispensable qu’il soit signalé dès la première DSN émise par B.</w:t>
            </w:r>
          </w:p>
        </w:tc>
      </w:tr>
      <w:tr w:rsidR="002B2485" w:rsidRPr="002B2485" w:rsidTr="00E11AF2">
        <w:trPr>
          <w:trHeight w:val="3275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  <w:hideMark/>
          </w:tcPr>
          <w:p w:rsidR="00D02048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DE MARS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    DSN mensuelle de l'établissement A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  NIC = A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   3 blocs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   3 blocs S21.G00.40 « Contrat de travail » </w:t>
            </w:r>
          </w:p>
          <w:p w:rsid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D’AVRIL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DSN mensuelle de l'établissement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NIC =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- 3 bloc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avec </w:t>
            </w:r>
            <w:r w:rsidR="00E11AF2" w:rsidRPr="00E11AF2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u w:val="single"/>
                <w:lang w:eastAsia="fr-FR"/>
              </w:rPr>
              <w:t xml:space="preserve">pour </w:t>
            </w:r>
            <w:r w:rsidRPr="002B248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u w:val="single"/>
                <w:lang w:eastAsia="fr-FR"/>
              </w:rPr>
              <w:t>chacun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- 1 bloc S21.G00.41 « Changement du contrat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o    </w:t>
            </w:r>
            <w:r w:rsidR="00753E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Date de modification : 1/04/AAAA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  SIRET de l'ancien établissement : SIRET de l'établissement A</w:t>
            </w:r>
          </w:p>
          <w:p w:rsidR="00753EFC" w:rsidRPr="00265394" w:rsidRDefault="00753EFC" w:rsidP="00753EF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  (dans le cas où le n° de contrat change</w:t>
            </w: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) : Ancien Numéro du contrat de travail</w:t>
            </w:r>
          </w:p>
          <w:p w:rsidR="00753EFC" w:rsidRDefault="00753EFC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753EFC" w:rsidRDefault="00753EFC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La profondeur de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recalcul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de la paie n’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est pas à valoriser</w:t>
            </w:r>
            <w:bookmarkStart w:id="0" w:name="_GoBack"/>
            <w:bookmarkEnd w:id="0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en cas de changement d’une donnée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identifiante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du contrat.</w:t>
            </w:r>
          </w:p>
          <w:p w:rsidR="00753EFC" w:rsidRDefault="00753EFC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753EFC" w:rsidRDefault="00D02048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AU MOIS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DE MAI</w:t>
            </w:r>
          </w:p>
          <w:p w:rsidR="00D02048" w:rsidRPr="002B2485" w:rsidRDefault="00D02048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• DSN mensuelle de l'établissement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NIC =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lastRenderedPageBreak/>
              <w:t>- 3 bloc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</w:t>
            </w:r>
          </w:p>
        </w:tc>
      </w:tr>
      <w:tr w:rsidR="002B2485" w:rsidRPr="002B2485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831A14" w:rsidRDefault="00831A14"/>
    <w:sectPr w:rsidR="00831A14" w:rsidSect="001776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3DE" w:rsidRDefault="00BF13DE" w:rsidP="00DD7A95">
      <w:pPr>
        <w:spacing w:after="0" w:line="240" w:lineRule="auto"/>
      </w:pPr>
      <w:r>
        <w:separator/>
      </w:r>
    </w:p>
  </w:endnote>
  <w:endnote w:type="continuationSeparator" w:id="0">
    <w:p w:rsidR="00BF13DE" w:rsidRDefault="00BF13DE" w:rsidP="00DD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3DE" w:rsidRDefault="00BF13DE" w:rsidP="00DD7A95">
      <w:pPr>
        <w:spacing w:after="0" w:line="240" w:lineRule="auto"/>
      </w:pPr>
      <w:r>
        <w:separator/>
      </w:r>
    </w:p>
  </w:footnote>
  <w:footnote w:type="continuationSeparator" w:id="0">
    <w:p w:rsidR="00BF13DE" w:rsidRDefault="00BF13DE" w:rsidP="00DD7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95" w:rsidRDefault="00DD7A95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457CC"/>
    <w:rsid w:val="000C7B62"/>
    <w:rsid w:val="001776FA"/>
    <w:rsid w:val="001A1A50"/>
    <w:rsid w:val="00281683"/>
    <w:rsid w:val="002B2485"/>
    <w:rsid w:val="004A0A45"/>
    <w:rsid w:val="004E406B"/>
    <w:rsid w:val="00517E26"/>
    <w:rsid w:val="005826CD"/>
    <w:rsid w:val="00697CC6"/>
    <w:rsid w:val="00703764"/>
    <w:rsid w:val="00753EFC"/>
    <w:rsid w:val="00800CE1"/>
    <w:rsid w:val="00831A14"/>
    <w:rsid w:val="009307FD"/>
    <w:rsid w:val="00957587"/>
    <w:rsid w:val="00976B15"/>
    <w:rsid w:val="00AD234B"/>
    <w:rsid w:val="00BF13DE"/>
    <w:rsid w:val="00BF1AB9"/>
    <w:rsid w:val="00C34B85"/>
    <w:rsid w:val="00D02048"/>
    <w:rsid w:val="00D740CC"/>
    <w:rsid w:val="00DD7A95"/>
    <w:rsid w:val="00E11AF2"/>
    <w:rsid w:val="00F06F9B"/>
    <w:rsid w:val="00F20536"/>
    <w:rsid w:val="00F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F0ABD-2BF9-4675-AF1A-7B02D322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6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B24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0204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6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D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A95"/>
  </w:style>
  <w:style w:type="paragraph" w:styleId="Pieddepage">
    <w:name w:val="footer"/>
    <w:basedOn w:val="Normal"/>
    <w:link w:val="PieddepageCar"/>
    <w:uiPriority w:val="99"/>
    <w:unhideWhenUsed/>
    <w:rsid w:val="00DD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C4D2-9B77-4C12-B550-7D438A26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l'emploi, du travail et de la sante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Guillaume COSNEAU</cp:lastModifiedBy>
  <cp:revision>3</cp:revision>
  <dcterms:created xsi:type="dcterms:W3CDTF">2017-12-06T08:57:00Z</dcterms:created>
  <dcterms:modified xsi:type="dcterms:W3CDTF">2017-12-06T09:00:00Z</dcterms:modified>
</cp:coreProperties>
</file>